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5E77" w14:textId="77777777" w:rsidR="00763126" w:rsidRPr="00763126" w:rsidRDefault="00763126" w:rsidP="00763126">
      <w:pPr>
        <w:spacing w:line="240" w:lineRule="auto"/>
        <w:ind w:firstLine="0"/>
        <w:jc w:val="center"/>
        <w:rPr>
          <w:rFonts w:eastAsia="MS Mincho" w:cs="Times New Roman"/>
          <w:b/>
          <w:color w:val="auto"/>
          <w:lang w:val="en-CA"/>
        </w:rPr>
      </w:pPr>
      <w:r w:rsidRPr="00763126">
        <w:rPr>
          <w:rFonts w:eastAsia="MS Mincho" w:cs="Times New Roman"/>
          <w:b/>
          <w:color w:val="auto"/>
          <w:lang w:val="en-CA"/>
        </w:rPr>
        <w:t>Dawson College</w:t>
      </w:r>
    </w:p>
    <w:p w14:paraId="078007E0" w14:textId="77777777" w:rsidR="00763126" w:rsidRPr="00763126" w:rsidRDefault="00763126" w:rsidP="00763126">
      <w:pPr>
        <w:spacing w:line="240" w:lineRule="auto"/>
        <w:ind w:firstLine="0"/>
        <w:jc w:val="center"/>
        <w:rPr>
          <w:rFonts w:eastAsia="MS Mincho" w:cs="Times New Roman"/>
          <w:b/>
          <w:color w:val="auto"/>
          <w:lang w:val="en-CA"/>
        </w:rPr>
      </w:pPr>
      <w:r w:rsidRPr="00763126">
        <w:rPr>
          <w:rFonts w:eastAsia="MS Mincho" w:cs="Times New Roman"/>
          <w:b/>
          <w:color w:val="auto"/>
          <w:lang w:val="en-CA"/>
        </w:rPr>
        <w:t>Integrative Seminar 300-308-DW</w:t>
      </w:r>
    </w:p>
    <w:p w14:paraId="55BACD9A" w14:textId="77777777" w:rsidR="00763126" w:rsidRPr="00763126" w:rsidRDefault="00763126" w:rsidP="00763126">
      <w:pPr>
        <w:spacing w:line="240" w:lineRule="auto"/>
        <w:ind w:firstLine="0"/>
        <w:jc w:val="center"/>
        <w:rPr>
          <w:rFonts w:eastAsia="MS Mincho" w:cs="Times New Roman"/>
          <w:b/>
          <w:color w:val="auto"/>
          <w:lang w:val="en-CA"/>
        </w:rPr>
      </w:pPr>
      <w:r w:rsidRPr="00763126">
        <w:rPr>
          <w:rFonts w:eastAsia="MS Mincho" w:cs="Times New Roman"/>
          <w:b/>
          <w:color w:val="auto"/>
          <w:lang w:val="en-CA"/>
        </w:rPr>
        <w:t xml:space="preserve">Research Topic Selection: Artificial Intelligence </w:t>
      </w:r>
    </w:p>
    <w:p w14:paraId="7A6E73BE" w14:textId="77777777" w:rsidR="00763126" w:rsidRPr="00763126" w:rsidRDefault="00763126" w:rsidP="00763126">
      <w:pPr>
        <w:spacing w:line="240" w:lineRule="auto"/>
        <w:ind w:firstLine="0"/>
        <w:rPr>
          <w:rFonts w:eastAsia="MS Mincho" w:cs="Times New Roman"/>
          <w:color w:val="auto"/>
          <w:lang w:val="en-CA"/>
        </w:rPr>
      </w:pPr>
    </w:p>
    <w:p w14:paraId="7A5B4851" w14:textId="00B43132" w:rsidR="00763126" w:rsidRPr="00763126" w:rsidRDefault="00763126" w:rsidP="00763126">
      <w:pPr>
        <w:spacing w:line="240" w:lineRule="auto"/>
        <w:ind w:firstLine="0"/>
        <w:rPr>
          <w:rFonts w:eastAsia="MS Mincho" w:cs="Times New Roman"/>
          <w:color w:val="auto"/>
          <w:lang w:val="en-CA"/>
        </w:rPr>
      </w:pPr>
      <w:r w:rsidRPr="00763126">
        <w:rPr>
          <w:rFonts w:eastAsia="MS Mincho" w:cs="Times New Roman"/>
          <w:color w:val="auto"/>
          <w:lang w:val="en-CA"/>
        </w:rPr>
        <w:t xml:space="preserve">The list below includes good potential topics and </w:t>
      </w:r>
      <w:r w:rsidR="003A7C5D" w:rsidRPr="00763126">
        <w:rPr>
          <w:rFonts w:eastAsia="MS Mincho" w:cs="Times New Roman"/>
          <w:color w:val="auto"/>
          <w:lang w:val="en-CA"/>
        </w:rPr>
        <w:t>resources</w:t>
      </w:r>
      <w:r w:rsidRPr="00763126">
        <w:rPr>
          <w:rFonts w:eastAsia="MS Mincho" w:cs="Times New Roman"/>
          <w:color w:val="auto"/>
          <w:lang w:val="en-CA"/>
        </w:rPr>
        <w:t xml:space="preserve"> for your Comprehensive Assessment paper. You do not need to choose from this list, but if you do not, it is a good idea to speak to me to confirm that your topic will work. </w:t>
      </w:r>
    </w:p>
    <w:p w14:paraId="1AF234DA" w14:textId="77777777" w:rsidR="00763126" w:rsidRPr="00763126" w:rsidRDefault="00763126" w:rsidP="00763126">
      <w:pPr>
        <w:spacing w:line="240" w:lineRule="auto"/>
        <w:ind w:firstLine="0"/>
        <w:rPr>
          <w:rFonts w:eastAsia="MS Mincho" w:cs="Times New Roman"/>
          <w:color w:val="auto"/>
          <w:lang w:val="en-CA"/>
        </w:rPr>
      </w:pPr>
    </w:p>
    <w:p w14:paraId="58E2588D" w14:textId="77777777" w:rsidR="00763126" w:rsidRPr="00763126" w:rsidRDefault="00763126" w:rsidP="00763126">
      <w:pPr>
        <w:spacing w:line="240" w:lineRule="auto"/>
        <w:ind w:firstLine="0"/>
        <w:rPr>
          <w:rFonts w:eastAsia="MS Mincho" w:cs="Times New Roman"/>
          <w:color w:val="auto"/>
          <w:lang w:val="en-CA"/>
        </w:rPr>
      </w:pPr>
      <w:r w:rsidRPr="00763126">
        <w:rPr>
          <w:rFonts w:eastAsia="MS Mincho" w:cs="Times New Roman"/>
          <w:color w:val="auto"/>
          <w:lang w:val="en-CA"/>
        </w:rPr>
        <w:t xml:space="preserve">Remember that your topic must be related to Artificial Intelligence and that you will have to examine it from the perspectives of three social science disciplines. The list is divided in themes and fields. One way to do it is to select one theme and one field, for instance: The Ethics of AI in Law Enforcement. </w:t>
      </w:r>
    </w:p>
    <w:p w14:paraId="7E6BEC64" w14:textId="77777777" w:rsidR="00763126" w:rsidRPr="00763126" w:rsidRDefault="00763126" w:rsidP="00763126">
      <w:pPr>
        <w:spacing w:line="240" w:lineRule="auto"/>
        <w:ind w:firstLine="0"/>
        <w:jc w:val="left"/>
        <w:rPr>
          <w:rFonts w:eastAsia="MS Mincho" w:cs="Times New Roman"/>
          <w:color w:val="auto"/>
          <w:lang w:val="en-CA"/>
        </w:rPr>
      </w:pPr>
    </w:p>
    <w:p w14:paraId="0D58A9FF" w14:textId="69C6A342" w:rsidR="00763126" w:rsidRPr="00763126" w:rsidRDefault="00763126" w:rsidP="00763126">
      <w:pPr>
        <w:spacing w:line="240" w:lineRule="auto"/>
        <w:ind w:firstLine="0"/>
        <w:jc w:val="center"/>
        <w:rPr>
          <w:rFonts w:eastAsia="MS Mincho" w:cs="Times New Roman"/>
          <w:color w:val="auto"/>
          <w:lang w:val="en-CA"/>
        </w:rPr>
      </w:pPr>
      <w:r>
        <w:rPr>
          <w:rFonts w:eastAsia="MS Mincho" w:cs="Times New Roman"/>
          <w:color w:val="auto"/>
          <w:lang w:val="en-CA"/>
        </w:rPr>
        <w:t>Field</w:t>
      </w:r>
      <w:r w:rsidRPr="00763126">
        <w:rPr>
          <w:rFonts w:eastAsia="MS Mincho" w:cs="Times New Roman"/>
          <w:color w:val="auto"/>
          <w:lang w:val="en-CA"/>
        </w:rPr>
        <w:t xml:space="preserve">: </w:t>
      </w:r>
      <w:r>
        <w:rPr>
          <w:rFonts w:eastAsia="MS Mincho" w:cs="Times New Roman"/>
          <w:color w:val="auto"/>
          <w:lang w:val="en-CA"/>
        </w:rPr>
        <w:t>HEALTHCARE</w:t>
      </w:r>
    </w:p>
    <w:p w14:paraId="1D7E643F" w14:textId="77777777" w:rsidR="00763126" w:rsidRPr="00763126" w:rsidRDefault="00763126" w:rsidP="00763126">
      <w:pPr>
        <w:tabs>
          <w:tab w:val="left" w:pos="284"/>
        </w:tabs>
        <w:spacing w:line="240" w:lineRule="auto"/>
        <w:ind w:left="426" w:hanging="284"/>
        <w:rPr>
          <w:rFonts w:eastAsia="MS Mincho" w:cs="Times New Roman"/>
          <w:color w:val="auto"/>
          <w:u w:val="single"/>
          <w:lang w:val="en-CA"/>
        </w:rPr>
      </w:pPr>
    </w:p>
    <w:p w14:paraId="14D878BD" w14:textId="4DE77474" w:rsidR="00763126" w:rsidRPr="00763126" w:rsidRDefault="00763126" w:rsidP="00763126">
      <w:pPr>
        <w:tabs>
          <w:tab w:val="left" w:pos="284"/>
        </w:tabs>
        <w:spacing w:line="240" w:lineRule="auto"/>
        <w:ind w:left="426" w:hanging="284"/>
        <w:rPr>
          <w:rFonts w:eastAsia="MS Mincho" w:cs="Times New Roman"/>
          <w:color w:val="auto"/>
          <w:lang w:val="en-US"/>
        </w:rPr>
      </w:pPr>
      <w:r w:rsidRPr="00763126">
        <w:rPr>
          <w:rFonts w:eastAsia="MS Mincho" w:cs="Times New Roman"/>
          <w:color w:val="auto"/>
          <w:u w:val="single"/>
          <w:lang w:val="en-CA"/>
        </w:rPr>
        <w:t xml:space="preserve">Moodle "pitch" </w:t>
      </w:r>
      <w:r w:rsidRPr="00763126">
        <w:rPr>
          <w:rFonts w:eastAsia="MS Mincho" w:cs="Times New Roman"/>
          <w:color w:val="auto"/>
          <w:lang w:val="en-CA"/>
        </w:rPr>
        <w:t>Healthcare: You have a Fitbit or an Apple Watch? Then you already benefit from the advances of AI in healthcare. Other promises include more efficient triage to avoid biases, the early detection of diseases, robots that could perform complex surgeries, robots that could accompany the elderly in elderly care houses, etc. Most biomedical companies are already heavily reliant of AI, which is itself dependent on patient health information. This poses privacy concerns, especially when governments are considering sharing Canadian health information with AI companies (regulation). In terms of Bias, data overly trained on one set of patients (usually Caucasian) could lead to costly medical mistake with members of other groups. Who would be responsible for such a mistake (ethics): the doctor, the AI-provider, the government?</w:t>
      </w:r>
    </w:p>
    <w:p w14:paraId="4F9CB8CF" w14:textId="77777777" w:rsidR="00763126" w:rsidRPr="00763126" w:rsidRDefault="00763126" w:rsidP="00763126">
      <w:pPr>
        <w:spacing w:line="240" w:lineRule="auto"/>
        <w:ind w:firstLine="0"/>
        <w:jc w:val="left"/>
        <w:rPr>
          <w:rFonts w:eastAsia="MS Mincho" w:cs="Times New Roman"/>
          <w:color w:val="auto"/>
          <w:lang w:val="en-CA"/>
        </w:rPr>
      </w:pPr>
    </w:p>
    <w:p w14:paraId="4A6AC859" w14:textId="417769EA" w:rsidR="00763126" w:rsidRPr="00763126" w:rsidRDefault="00763126" w:rsidP="00763126">
      <w:pPr>
        <w:spacing w:line="240" w:lineRule="auto"/>
        <w:ind w:left="2844" w:firstLine="696"/>
        <w:contextualSpacing/>
        <w:rPr>
          <w:rFonts w:eastAsia="MS Mincho" w:cs="Times New Roman"/>
          <w:color w:val="auto"/>
          <w:lang w:val="fr-CA"/>
        </w:rPr>
      </w:pPr>
      <w:r w:rsidRPr="00763126">
        <w:rPr>
          <w:rFonts w:eastAsia="MS Mincho" w:cs="Times New Roman"/>
          <w:color w:val="auto"/>
          <w:lang w:val="fr-CA"/>
        </w:rPr>
        <w:t>RESOURCES</w:t>
      </w:r>
    </w:p>
    <w:p w14:paraId="53570142" w14:textId="77777777" w:rsidR="00763126" w:rsidRPr="00763126" w:rsidRDefault="00763126" w:rsidP="00763126">
      <w:pPr>
        <w:autoSpaceDE w:val="0"/>
        <w:autoSpaceDN w:val="0"/>
        <w:adjustRightInd w:val="0"/>
        <w:spacing w:line="240" w:lineRule="auto"/>
        <w:ind w:firstLine="0"/>
        <w:jc w:val="left"/>
        <w:rPr>
          <w:rFonts w:ascii="n-Õ˛" w:hAnsi="n-Õ˛" w:cs="n-Õ˛"/>
          <w:color w:val="auto"/>
          <w:lang w:val="fr-CA"/>
        </w:rPr>
      </w:pPr>
    </w:p>
    <w:p w14:paraId="34704DAA" w14:textId="30BE5E10" w:rsidR="003A6E26" w:rsidRPr="003A6E26" w:rsidRDefault="003A6E26" w:rsidP="003A6E26">
      <w:pPr>
        <w:pStyle w:val="Paragraphedeliste"/>
        <w:numPr>
          <w:ilvl w:val="0"/>
          <w:numId w:val="1"/>
        </w:numPr>
        <w:autoSpaceDE w:val="0"/>
        <w:autoSpaceDN w:val="0"/>
        <w:adjustRightInd w:val="0"/>
        <w:spacing w:line="240" w:lineRule="auto"/>
        <w:jc w:val="left"/>
        <w:rPr>
          <w:rFonts w:cs="Times New Roman"/>
          <w:color w:val="auto"/>
          <w:lang w:val="en-US"/>
        </w:rPr>
      </w:pPr>
      <w:r w:rsidRPr="003A6E26">
        <w:rPr>
          <w:rFonts w:cs="Times New Roman"/>
          <w:color w:val="auto"/>
          <w:lang w:val="en-US"/>
        </w:rPr>
        <w:t xml:space="preserve">Amann, J., </w:t>
      </w:r>
      <w:proofErr w:type="spellStart"/>
      <w:r w:rsidRPr="003A6E26">
        <w:rPr>
          <w:rFonts w:cs="Times New Roman"/>
          <w:color w:val="auto"/>
          <w:lang w:val="en-US"/>
        </w:rPr>
        <w:t>Blasimme</w:t>
      </w:r>
      <w:proofErr w:type="spellEnd"/>
      <w:r w:rsidRPr="003A6E26">
        <w:rPr>
          <w:rFonts w:cs="Times New Roman"/>
          <w:color w:val="auto"/>
          <w:lang w:val="en-US"/>
        </w:rPr>
        <w:t xml:space="preserve">, A., </w:t>
      </w:r>
      <w:proofErr w:type="spellStart"/>
      <w:r w:rsidRPr="003A6E26">
        <w:rPr>
          <w:rFonts w:cs="Times New Roman"/>
          <w:color w:val="auto"/>
          <w:lang w:val="en-US"/>
        </w:rPr>
        <w:t>Vayena</w:t>
      </w:r>
      <w:proofErr w:type="spellEnd"/>
      <w:r w:rsidRPr="003A6E26">
        <w:rPr>
          <w:rFonts w:cs="Times New Roman"/>
          <w:color w:val="auto"/>
          <w:lang w:val="en-US"/>
        </w:rPr>
        <w:t xml:space="preserve">, E., Frey, D., &amp; </w:t>
      </w:r>
      <w:proofErr w:type="spellStart"/>
      <w:r w:rsidRPr="003A6E26">
        <w:rPr>
          <w:rFonts w:cs="Times New Roman"/>
          <w:color w:val="auto"/>
          <w:lang w:val="en-US"/>
        </w:rPr>
        <w:t>Madai</w:t>
      </w:r>
      <w:proofErr w:type="spellEnd"/>
      <w:r w:rsidRPr="003A6E26">
        <w:rPr>
          <w:rFonts w:cs="Times New Roman"/>
          <w:color w:val="auto"/>
          <w:lang w:val="en-US"/>
        </w:rPr>
        <w:t xml:space="preserve">, V. I. (2020). </w:t>
      </w:r>
      <w:r w:rsidRPr="003A6E26">
        <w:rPr>
          <w:rFonts w:ascii="`W-Õ˛" w:hAnsi="`W-Õ˛" w:cs="`W-Õ˛"/>
          <w:color w:val="auto"/>
          <w:lang w:val="en-US"/>
        </w:rPr>
        <w:t>“</w:t>
      </w:r>
      <w:proofErr w:type="spellStart"/>
      <w:r w:rsidRPr="003A6E26">
        <w:rPr>
          <w:rFonts w:cs="Times New Roman"/>
          <w:color w:val="auto"/>
          <w:lang w:val="en-US"/>
        </w:rPr>
        <w:t>Explainability</w:t>
      </w:r>
      <w:proofErr w:type="spellEnd"/>
      <w:r w:rsidRPr="003A6E26">
        <w:rPr>
          <w:rFonts w:cs="Times New Roman"/>
          <w:color w:val="auto"/>
          <w:lang w:val="en-US"/>
        </w:rPr>
        <w:t xml:space="preserve"> for Artificial Intelligence in Healthcare: A Multidisciplinary Perspective</w:t>
      </w:r>
      <w:r w:rsidRPr="003A6E26">
        <w:rPr>
          <w:rFonts w:ascii="`W-Õ˛" w:hAnsi="`W-Õ˛" w:cs="`W-Õ˛"/>
          <w:color w:val="auto"/>
          <w:lang w:val="en-US"/>
        </w:rPr>
        <w:t>”</w:t>
      </w:r>
      <w:r w:rsidRPr="003A6E26">
        <w:rPr>
          <w:rFonts w:cs="Times New Roman"/>
          <w:color w:val="auto"/>
          <w:lang w:val="en-US"/>
        </w:rPr>
        <w:t xml:space="preserve">. </w:t>
      </w:r>
    </w:p>
    <w:p w14:paraId="4F5CAE79" w14:textId="77777777" w:rsidR="00BE23FE" w:rsidRDefault="00763126" w:rsidP="00BE23FE">
      <w:pPr>
        <w:pStyle w:val="Paragraphedeliste"/>
        <w:numPr>
          <w:ilvl w:val="0"/>
          <w:numId w:val="1"/>
        </w:numPr>
        <w:autoSpaceDE w:val="0"/>
        <w:autoSpaceDN w:val="0"/>
        <w:adjustRightInd w:val="0"/>
        <w:spacing w:line="240" w:lineRule="auto"/>
        <w:jc w:val="left"/>
        <w:rPr>
          <w:rFonts w:ascii="n-Õ˛" w:hAnsi="n-Õ˛" w:cs="n-Õ˛"/>
          <w:color w:val="auto"/>
          <w:lang w:val="fr-CA"/>
        </w:rPr>
      </w:pPr>
      <w:r w:rsidRPr="00FA351C">
        <w:rPr>
          <w:rFonts w:ascii="n-Õ˛" w:hAnsi="n-Õ˛" w:cs="n-Õ˛"/>
          <w:color w:val="auto"/>
          <w:lang w:val="en-US"/>
        </w:rPr>
        <w:t xml:space="preserve">Kaul, Vivek, et al. </w:t>
      </w:r>
      <w:r w:rsidRPr="00BE23FE">
        <w:rPr>
          <w:rFonts w:ascii="n-Õ˛" w:hAnsi="n-Õ˛" w:cs="n-Õ˛"/>
          <w:color w:val="auto"/>
          <w:lang w:val="en-US"/>
        </w:rPr>
        <w:t xml:space="preserve">“The History of Artificial Intelligence in Medicine.” </w:t>
      </w:r>
      <w:r w:rsidRPr="00BE23FE">
        <w:rPr>
          <w:rFonts w:ascii="n-Õ˛" w:hAnsi="n-Õ˛" w:cs="n-Õ˛"/>
          <w:color w:val="auto"/>
          <w:lang w:val="fr-CA"/>
        </w:rPr>
        <w:t>Gastrointestinal</w:t>
      </w:r>
      <w:r w:rsidR="00BE23FE">
        <w:rPr>
          <w:rFonts w:ascii="n-Õ˛" w:hAnsi="n-Õ˛" w:cs="n-Õ˛"/>
          <w:color w:val="auto"/>
          <w:lang w:val="fr-CA"/>
        </w:rPr>
        <w:t xml:space="preserve"> </w:t>
      </w:r>
      <w:proofErr w:type="spellStart"/>
      <w:r w:rsidRPr="00BE23FE">
        <w:rPr>
          <w:rFonts w:ascii="n-Õ˛" w:hAnsi="n-Õ˛" w:cs="n-Õ˛"/>
          <w:color w:val="auto"/>
          <w:lang w:val="fr-CA"/>
        </w:rPr>
        <w:t>Endoscopy</w:t>
      </w:r>
      <w:proofErr w:type="spellEnd"/>
      <w:r w:rsidRPr="00BE23FE">
        <w:rPr>
          <w:rFonts w:ascii="n-Õ˛" w:hAnsi="n-Õ˛" w:cs="n-Õ˛"/>
          <w:color w:val="auto"/>
          <w:lang w:val="fr-CA"/>
        </w:rPr>
        <w:t xml:space="preserve">, vol. 92, no. 4, 2020, pp. 807–812, </w:t>
      </w:r>
      <w:proofErr w:type="gramStart"/>
      <w:r w:rsidRPr="00BE23FE">
        <w:rPr>
          <w:rFonts w:ascii="n-Õ˛" w:hAnsi="n-Õ˛" w:cs="n-Õ˛"/>
          <w:color w:val="auto"/>
          <w:lang w:val="fr-CA"/>
        </w:rPr>
        <w:t>doi:10.1016/j.gie</w:t>
      </w:r>
      <w:proofErr w:type="gramEnd"/>
      <w:r w:rsidRPr="00BE23FE">
        <w:rPr>
          <w:rFonts w:ascii="n-Õ˛" w:hAnsi="n-Õ˛" w:cs="n-Õ˛"/>
          <w:color w:val="auto"/>
          <w:lang w:val="fr-CA"/>
        </w:rPr>
        <w:t>.2020.06.040.</w:t>
      </w:r>
    </w:p>
    <w:p w14:paraId="7630D81D" w14:textId="7E4971BE" w:rsidR="00763126" w:rsidRPr="00FA351C" w:rsidRDefault="00BE23FE" w:rsidP="00BE23FE">
      <w:pPr>
        <w:pStyle w:val="Paragraphedeliste"/>
        <w:numPr>
          <w:ilvl w:val="0"/>
          <w:numId w:val="1"/>
        </w:numPr>
        <w:autoSpaceDE w:val="0"/>
        <w:autoSpaceDN w:val="0"/>
        <w:adjustRightInd w:val="0"/>
        <w:spacing w:line="240" w:lineRule="auto"/>
        <w:jc w:val="left"/>
        <w:rPr>
          <w:rFonts w:ascii="n-Õ˛" w:hAnsi="n-Õ˛" w:cs="n-Õ˛"/>
          <w:color w:val="auto"/>
        </w:rPr>
      </w:pPr>
      <w:r w:rsidRPr="00BE23FE">
        <w:rPr>
          <w:rFonts w:ascii="n-Õ˛" w:hAnsi="n-Õ˛" w:cs="n-Õ˛"/>
          <w:color w:val="auto"/>
          <w:lang w:val="en-US"/>
        </w:rPr>
        <w:t>Montreal AI Ethics institute, The State of AI Ethics Report (June 2020)</w:t>
      </w:r>
      <w:r>
        <w:rPr>
          <w:rFonts w:ascii="n-Õ˛" w:hAnsi="n-Õ˛" w:cs="n-Õ˛"/>
          <w:color w:val="auto"/>
          <w:lang w:val="en-US"/>
        </w:rPr>
        <w:t xml:space="preserve">. </w:t>
      </w:r>
      <w:hyperlink r:id="rId5" w:history="1">
        <w:r w:rsidRPr="00FA351C">
          <w:rPr>
            <w:rStyle w:val="Hyperlien"/>
            <w:rFonts w:ascii="n-Õ˛" w:hAnsi="n-Õ˛" w:cs="n-Õ˛"/>
          </w:rPr>
          <w:t>https://montrealethics.ai/the-state-of-ai-ethics-report-june-2020/</w:t>
        </w:r>
      </w:hyperlink>
      <w:r w:rsidRPr="00FA351C">
        <w:rPr>
          <w:rFonts w:ascii="n-Õ˛" w:hAnsi="n-Õ˛" w:cs="n-Õ˛"/>
          <w:color w:val="auto"/>
        </w:rPr>
        <w:t xml:space="preserve"> </w:t>
      </w:r>
    </w:p>
    <w:p w14:paraId="3E96B421" w14:textId="2CCE0A77" w:rsidR="00BE23FE" w:rsidRPr="00BE23FE" w:rsidRDefault="00BE23FE" w:rsidP="00BE23FE">
      <w:pPr>
        <w:pStyle w:val="Paragraphedeliste"/>
        <w:numPr>
          <w:ilvl w:val="0"/>
          <w:numId w:val="1"/>
        </w:numPr>
        <w:autoSpaceDE w:val="0"/>
        <w:autoSpaceDN w:val="0"/>
        <w:adjustRightInd w:val="0"/>
        <w:spacing w:line="240" w:lineRule="auto"/>
        <w:jc w:val="left"/>
        <w:rPr>
          <w:rFonts w:ascii="n-Õ˛" w:hAnsi="n-Õ˛" w:cs="n-Õ˛"/>
          <w:color w:val="auto"/>
          <w:lang w:val="en-US"/>
        </w:rPr>
      </w:pPr>
      <w:r w:rsidRPr="00BE23FE">
        <w:rPr>
          <w:rFonts w:ascii="n-Õ˛" w:hAnsi="n-Õ˛" w:cs="n-Õ˛"/>
          <w:color w:val="auto"/>
          <w:lang w:val="en-US"/>
        </w:rPr>
        <w:t xml:space="preserve">Fallon, Catherine. </w:t>
      </w:r>
      <w:r w:rsidRPr="00BE23FE">
        <w:rPr>
          <w:rFonts w:eastAsia="Times New Roman" w:cs="Times New Roman"/>
          <w:color w:val="auto"/>
          <w:lang w:val="en-US" w:eastAsia="fr-CA"/>
        </w:rPr>
        <w:t>CPP4 – International Conference on Public Policy Montreal 26-28/6/2019 - T05P</w:t>
      </w:r>
      <w:proofErr w:type="gramStart"/>
      <w:r w:rsidRPr="00BE23FE">
        <w:rPr>
          <w:rFonts w:eastAsia="Times New Roman" w:cs="Times New Roman"/>
          <w:color w:val="auto"/>
          <w:lang w:val="en-US" w:eastAsia="fr-CA"/>
        </w:rPr>
        <w:t>09 :</w:t>
      </w:r>
      <w:proofErr w:type="gramEnd"/>
      <w:r w:rsidRPr="00BE23FE">
        <w:rPr>
          <w:rFonts w:eastAsia="Times New Roman" w:cs="Times New Roman"/>
          <w:color w:val="auto"/>
          <w:lang w:val="en-US" w:eastAsia="fr-CA"/>
        </w:rPr>
        <w:t xml:space="preserve"> Public Policy for Emerging and Disruptive Technologies: Governing Big Data, Artificial Intelligence, Robotics, and More Co-production of technology and socio-political orders Prenatal testing in Belgium and Argentina. </w:t>
      </w:r>
    </w:p>
    <w:p w14:paraId="4F818996" w14:textId="499333EA" w:rsidR="00BE23FE" w:rsidRPr="00BE23FE" w:rsidRDefault="00BE23FE" w:rsidP="00BE23FE">
      <w:pPr>
        <w:pStyle w:val="Paragraphedeliste"/>
        <w:numPr>
          <w:ilvl w:val="0"/>
          <w:numId w:val="1"/>
        </w:numPr>
        <w:autoSpaceDE w:val="0"/>
        <w:autoSpaceDN w:val="0"/>
        <w:adjustRightInd w:val="0"/>
        <w:spacing w:line="240" w:lineRule="auto"/>
        <w:jc w:val="left"/>
        <w:rPr>
          <w:rFonts w:ascii="n-Õ˛" w:hAnsi="n-Õ˛" w:cs="n-Õ˛"/>
          <w:color w:val="auto"/>
          <w:lang w:val="en-US"/>
        </w:rPr>
      </w:pPr>
      <w:r w:rsidRPr="00BE23FE">
        <w:rPr>
          <w:rFonts w:ascii="n-Õ˛" w:hAnsi="n-Õ˛" w:cs="n-Õ˛"/>
          <w:color w:val="auto"/>
          <w:lang w:val="en-US"/>
        </w:rPr>
        <w:t xml:space="preserve">Rigby, </w:t>
      </w:r>
      <w:proofErr w:type="spellStart"/>
      <w:r w:rsidRPr="00BE23FE">
        <w:rPr>
          <w:rFonts w:ascii="n-Õ˛" w:hAnsi="n-Õ˛" w:cs="n-Õ˛"/>
          <w:color w:val="auto"/>
          <w:lang w:val="en-US"/>
        </w:rPr>
        <w:t>Micheal</w:t>
      </w:r>
      <w:proofErr w:type="spellEnd"/>
      <w:r w:rsidRPr="00BE23FE">
        <w:rPr>
          <w:rFonts w:ascii="n-Õ˛" w:hAnsi="n-Õ˛" w:cs="n-Õ˛"/>
          <w:color w:val="auto"/>
          <w:lang w:val="en-US"/>
        </w:rPr>
        <w:t>. 2019. AMA J Ethics. 2019;21(2</w:t>
      </w:r>
      <w:proofErr w:type="gramStart"/>
      <w:r w:rsidRPr="00BE23FE">
        <w:rPr>
          <w:rFonts w:ascii="n-Õ˛" w:hAnsi="n-Õ˛" w:cs="n-Õ˛"/>
          <w:color w:val="auto"/>
          <w:lang w:val="en-US"/>
        </w:rPr>
        <w:t>):E</w:t>
      </w:r>
      <w:proofErr w:type="gramEnd"/>
      <w:r w:rsidRPr="00BE23FE">
        <w:rPr>
          <w:rFonts w:ascii="n-Õ˛" w:hAnsi="n-Õ˛" w:cs="n-Õ˛"/>
          <w:color w:val="auto"/>
          <w:lang w:val="en-US"/>
        </w:rPr>
        <w:t xml:space="preserve">121-124. </w:t>
      </w:r>
      <w:proofErr w:type="spellStart"/>
      <w:r w:rsidRPr="00BE23FE">
        <w:rPr>
          <w:rFonts w:ascii="n-Õ˛" w:hAnsi="n-Õ˛" w:cs="n-Õ˛"/>
          <w:color w:val="auto"/>
          <w:lang w:val="en-US"/>
        </w:rPr>
        <w:t>doi</w:t>
      </w:r>
      <w:proofErr w:type="spellEnd"/>
      <w:r w:rsidRPr="00BE23FE">
        <w:rPr>
          <w:rFonts w:ascii="n-Õ˛" w:hAnsi="n-Õ˛" w:cs="n-Õ˛"/>
          <w:color w:val="auto"/>
          <w:lang w:val="en-US"/>
        </w:rPr>
        <w:t>: 10.1001/amajethics.2019.121.</w:t>
      </w:r>
    </w:p>
    <w:p w14:paraId="72B54852" w14:textId="77777777" w:rsidR="003A6E26" w:rsidRPr="003A6E26" w:rsidRDefault="003A6E26" w:rsidP="003A6E26">
      <w:pPr>
        <w:pStyle w:val="Paragraphedeliste"/>
        <w:numPr>
          <w:ilvl w:val="0"/>
          <w:numId w:val="1"/>
        </w:numPr>
        <w:autoSpaceDE w:val="0"/>
        <w:autoSpaceDN w:val="0"/>
        <w:adjustRightInd w:val="0"/>
        <w:spacing w:line="240" w:lineRule="auto"/>
        <w:jc w:val="left"/>
        <w:rPr>
          <w:rFonts w:ascii="n-Õ˛" w:hAnsi="n-Õ˛" w:cs="n-Õ˛"/>
          <w:color w:val="auto"/>
          <w:lang w:val="en-US"/>
        </w:rPr>
      </w:pPr>
      <w:proofErr w:type="spellStart"/>
      <w:r w:rsidRPr="003A6E26">
        <w:rPr>
          <w:rFonts w:ascii="n-Õ˛" w:hAnsi="n-Õ˛" w:cs="n-Õ˛"/>
          <w:color w:val="auto"/>
          <w:lang w:val="en-US"/>
        </w:rPr>
        <w:t>Micheloni</w:t>
      </w:r>
      <w:proofErr w:type="spellEnd"/>
      <w:r w:rsidRPr="003A6E26">
        <w:rPr>
          <w:rFonts w:ascii="n-Õ˛" w:hAnsi="n-Õ˛" w:cs="n-Õ˛"/>
          <w:color w:val="auto"/>
          <w:lang w:val="en-US"/>
        </w:rPr>
        <w:t xml:space="preserve">, C., et al. “How a Visual Surveillance System Hypothesizes How You </w:t>
      </w:r>
      <w:proofErr w:type="spellStart"/>
      <w:r w:rsidRPr="003A6E26">
        <w:rPr>
          <w:rFonts w:ascii="n-Õ˛" w:hAnsi="n-Õ˛" w:cs="n-Õ˛"/>
          <w:color w:val="auto"/>
          <w:lang w:val="en-US"/>
        </w:rPr>
        <w:t>Behave</w:t>
      </w:r>
      <w:proofErr w:type="gramStart"/>
      <w:r w:rsidRPr="003A6E26">
        <w:rPr>
          <w:rFonts w:ascii="n-Õ˛" w:hAnsi="n-Õ˛" w:cs="n-Õ˛"/>
          <w:color w:val="auto"/>
          <w:lang w:val="en-US"/>
        </w:rPr>
        <w:t>.”Behavior</w:t>
      </w:r>
      <w:proofErr w:type="spellEnd"/>
      <w:proofErr w:type="gramEnd"/>
      <w:r w:rsidRPr="003A6E26">
        <w:rPr>
          <w:rFonts w:ascii="n-Õ˛" w:hAnsi="n-Õ˛" w:cs="n-Õ˛"/>
          <w:color w:val="auto"/>
          <w:lang w:val="en-US"/>
        </w:rPr>
        <w:t xml:space="preserve"> Research Methods, vol. 38, no. 3, Aug. 2006, pp. 447–55. </w:t>
      </w:r>
    </w:p>
    <w:p w14:paraId="1EF45683" w14:textId="77777777" w:rsidR="003A6E26" w:rsidRPr="003A6E26" w:rsidRDefault="003A6E26" w:rsidP="003A6E26">
      <w:pPr>
        <w:pStyle w:val="Paragraphedeliste"/>
        <w:numPr>
          <w:ilvl w:val="0"/>
          <w:numId w:val="1"/>
        </w:numPr>
        <w:autoSpaceDE w:val="0"/>
        <w:autoSpaceDN w:val="0"/>
        <w:adjustRightInd w:val="0"/>
        <w:spacing w:line="240" w:lineRule="auto"/>
        <w:jc w:val="left"/>
        <w:rPr>
          <w:rFonts w:ascii="n-Õ˛" w:hAnsi="n-Õ˛" w:cs="n-Õ˛"/>
          <w:color w:val="auto"/>
          <w:lang w:val="en-US"/>
        </w:rPr>
      </w:pPr>
      <w:r w:rsidRPr="003A6E26">
        <w:rPr>
          <w:rFonts w:ascii="n-Õ˛" w:hAnsi="n-Õ˛" w:cs="n-Õ˛"/>
          <w:color w:val="auto"/>
          <w:lang w:val="en-US"/>
        </w:rPr>
        <w:lastRenderedPageBreak/>
        <w:t xml:space="preserve">Reddy, Sandeep, et al. “A Governance Model for the Application of AI in Health Care.” Journal of the American Medical Informatics </w:t>
      </w:r>
      <w:proofErr w:type="gramStart"/>
      <w:r w:rsidRPr="003A6E26">
        <w:rPr>
          <w:rFonts w:ascii="n-Õ˛" w:hAnsi="n-Õ˛" w:cs="n-Õ˛"/>
          <w:color w:val="auto"/>
          <w:lang w:val="en-US"/>
        </w:rPr>
        <w:t>Association :</w:t>
      </w:r>
      <w:proofErr w:type="gramEnd"/>
      <w:r w:rsidRPr="003A6E26">
        <w:rPr>
          <w:rFonts w:ascii="n-Õ˛" w:hAnsi="n-Õ˛" w:cs="n-Õ˛"/>
          <w:color w:val="auto"/>
          <w:lang w:val="en-US"/>
        </w:rPr>
        <w:t xml:space="preserve"> JAMIA, vol. 27, no. 3, Mar. 2020, pp. 491–97. </w:t>
      </w:r>
    </w:p>
    <w:p w14:paraId="2D8D0310" w14:textId="77777777" w:rsidR="003A6E26" w:rsidRPr="003A6E26" w:rsidRDefault="003A6E26" w:rsidP="003A6E26">
      <w:pPr>
        <w:pStyle w:val="Paragraphedeliste"/>
        <w:numPr>
          <w:ilvl w:val="0"/>
          <w:numId w:val="1"/>
        </w:numPr>
        <w:autoSpaceDE w:val="0"/>
        <w:autoSpaceDN w:val="0"/>
        <w:adjustRightInd w:val="0"/>
        <w:spacing w:line="240" w:lineRule="auto"/>
        <w:jc w:val="left"/>
        <w:rPr>
          <w:rFonts w:ascii="n-Õ˛" w:hAnsi="n-Õ˛" w:cs="n-Õ˛"/>
          <w:color w:val="auto"/>
          <w:lang w:val="en-US"/>
        </w:rPr>
      </w:pPr>
      <w:r w:rsidRPr="003A6E26">
        <w:rPr>
          <w:rFonts w:ascii="n-Õ˛" w:hAnsi="n-Õ˛" w:cs="n-Õ˛"/>
          <w:color w:val="auto"/>
          <w:lang w:val="en-US"/>
        </w:rPr>
        <w:t xml:space="preserve">Smidt, Hermanus J., and </w:t>
      </w:r>
      <w:proofErr w:type="spellStart"/>
      <w:r w:rsidRPr="003A6E26">
        <w:rPr>
          <w:rFonts w:ascii="n-Õ˛" w:hAnsi="n-Õ˛" w:cs="n-Õ˛"/>
          <w:color w:val="auto"/>
          <w:lang w:val="en-US"/>
        </w:rPr>
        <w:t>Osden</w:t>
      </w:r>
      <w:proofErr w:type="spellEnd"/>
      <w:r w:rsidRPr="003A6E26">
        <w:rPr>
          <w:rFonts w:ascii="n-Õ˛" w:hAnsi="n-Õ˛" w:cs="n-Õ˛"/>
          <w:color w:val="auto"/>
          <w:lang w:val="en-US"/>
        </w:rPr>
        <w:t xml:space="preserve"> </w:t>
      </w:r>
      <w:proofErr w:type="spellStart"/>
      <w:r w:rsidRPr="003A6E26">
        <w:rPr>
          <w:rFonts w:ascii="n-Õ˛" w:hAnsi="n-Õ˛" w:cs="n-Õ˛"/>
          <w:color w:val="auto"/>
          <w:lang w:val="en-US"/>
        </w:rPr>
        <w:t>Jokonya</w:t>
      </w:r>
      <w:proofErr w:type="spellEnd"/>
      <w:r w:rsidRPr="003A6E26">
        <w:rPr>
          <w:rFonts w:ascii="n-Õ˛" w:hAnsi="n-Õ˛" w:cs="n-Õ˛"/>
          <w:color w:val="auto"/>
          <w:lang w:val="en-US"/>
        </w:rPr>
        <w:t xml:space="preserve">. “The Challenge of Privacy and Security When Using Technology to Track People in Times of COVID-19 Pandemic.” </w:t>
      </w:r>
    </w:p>
    <w:p w14:paraId="00B9302F" w14:textId="77777777" w:rsidR="003A6E26" w:rsidRPr="003A6E26" w:rsidRDefault="003A6E26" w:rsidP="003A6E26">
      <w:pPr>
        <w:pStyle w:val="Paragraphedeliste"/>
        <w:numPr>
          <w:ilvl w:val="0"/>
          <w:numId w:val="1"/>
        </w:numPr>
        <w:autoSpaceDE w:val="0"/>
        <w:autoSpaceDN w:val="0"/>
        <w:adjustRightInd w:val="0"/>
        <w:spacing w:line="240" w:lineRule="auto"/>
        <w:jc w:val="left"/>
        <w:rPr>
          <w:rFonts w:ascii="`W-Õ˛" w:hAnsi="`W-Õ˛" w:cs="`W-Õ˛"/>
          <w:color w:val="auto"/>
          <w:lang w:val="en-US"/>
        </w:rPr>
      </w:pPr>
      <w:r w:rsidRPr="003A6E26">
        <w:rPr>
          <w:rFonts w:ascii="`W-Õ˛" w:hAnsi="`W-Õ˛" w:cs="`W-Õ˛"/>
          <w:color w:val="auto"/>
          <w:lang w:val="en-US"/>
        </w:rPr>
        <w:t>Kennedy, Krista, et al. 2021 “Balancing the Halo: Data Surveillance Disclosure and Algorithmic Opacity in Smart Hearing Aids.” Rhetoric of Health &amp; Medicine.</w:t>
      </w:r>
    </w:p>
    <w:p w14:paraId="4A061DC6" w14:textId="77777777" w:rsidR="003A6E26" w:rsidRPr="003A6E26" w:rsidRDefault="003A6E26" w:rsidP="003A6E26">
      <w:pPr>
        <w:pStyle w:val="Paragraphedeliste"/>
        <w:numPr>
          <w:ilvl w:val="0"/>
          <w:numId w:val="1"/>
        </w:numPr>
        <w:autoSpaceDE w:val="0"/>
        <w:autoSpaceDN w:val="0"/>
        <w:adjustRightInd w:val="0"/>
        <w:spacing w:line="240" w:lineRule="auto"/>
        <w:jc w:val="left"/>
        <w:rPr>
          <w:rFonts w:ascii="`W-Õ˛" w:hAnsi="`W-Õ˛" w:cs="`W-Õ˛"/>
          <w:color w:val="auto"/>
          <w:lang w:val="en-US"/>
        </w:rPr>
      </w:pPr>
      <w:r w:rsidRPr="003A6E26">
        <w:rPr>
          <w:rFonts w:ascii="`W-Õ˛" w:hAnsi="`W-Õ˛" w:cs="`W-Õ˛"/>
          <w:color w:val="auto"/>
          <w:lang w:val="en-US"/>
        </w:rPr>
        <w:t xml:space="preserve">Asan, </w:t>
      </w:r>
      <w:proofErr w:type="spellStart"/>
      <w:r w:rsidRPr="003A6E26">
        <w:rPr>
          <w:rFonts w:ascii="`W-Õ˛" w:hAnsi="`W-Õ˛" w:cs="`W-Õ˛"/>
          <w:color w:val="auto"/>
          <w:lang w:val="en-US"/>
        </w:rPr>
        <w:t>Onur</w:t>
      </w:r>
      <w:proofErr w:type="spellEnd"/>
      <w:r w:rsidRPr="003A6E26">
        <w:rPr>
          <w:rFonts w:ascii="`W-Õ˛" w:hAnsi="`W-Õ˛" w:cs="`W-Õ˛"/>
          <w:color w:val="auto"/>
          <w:lang w:val="en-US"/>
        </w:rPr>
        <w:t xml:space="preserve">, et al. “Artificial Intelligence and Human Trust in Healthcare: Focus on Clinicians.” </w:t>
      </w:r>
      <w:r w:rsidRPr="003A6E26">
        <w:rPr>
          <w:rFonts w:cs="Times New Roman"/>
          <w:color w:val="auto"/>
          <w:lang w:val="en-US"/>
        </w:rPr>
        <w:t>Journal of Medical Internet Research, vol. 22, no. 6, June 2020, p. e15154. EBSCOhost,</w:t>
      </w:r>
      <w:r w:rsidRPr="003A6E26">
        <w:rPr>
          <w:rFonts w:ascii="`W-Õ˛" w:hAnsi="`W-Õ˛" w:cs="`W-Õ˛"/>
          <w:color w:val="auto"/>
          <w:lang w:val="en-US"/>
        </w:rPr>
        <w:t xml:space="preserve"> </w:t>
      </w:r>
      <w:r w:rsidRPr="003A6E26">
        <w:rPr>
          <w:rFonts w:cs="Times New Roman"/>
          <w:color w:val="auto"/>
          <w:lang w:val="en-US"/>
        </w:rPr>
        <w:t>ISSN: 1438-8871.</w:t>
      </w:r>
    </w:p>
    <w:p w14:paraId="34CAF12D" w14:textId="77777777" w:rsidR="003A6E26" w:rsidRPr="003A6E26" w:rsidRDefault="003A6E26" w:rsidP="003A6E26">
      <w:pPr>
        <w:pStyle w:val="Paragraphedeliste"/>
        <w:numPr>
          <w:ilvl w:val="0"/>
          <w:numId w:val="1"/>
        </w:numPr>
        <w:autoSpaceDE w:val="0"/>
        <w:autoSpaceDN w:val="0"/>
        <w:adjustRightInd w:val="0"/>
        <w:spacing w:line="240" w:lineRule="auto"/>
        <w:jc w:val="left"/>
        <w:rPr>
          <w:rFonts w:cs="Times New Roman"/>
          <w:color w:val="auto"/>
          <w:lang w:val="en-US"/>
        </w:rPr>
      </w:pPr>
      <w:r w:rsidRPr="003A6E26">
        <w:rPr>
          <w:rFonts w:ascii="`W-Õ˛" w:hAnsi="`W-Õ˛" w:cs="`W-Õ˛"/>
          <w:color w:val="auto"/>
          <w:lang w:val="en-US"/>
        </w:rPr>
        <w:t>Brenna, Connor T. A. “Medical Machines: The Expanding Role of Ethics in Technology</w:t>
      </w:r>
      <w:r w:rsidRPr="003A6E26">
        <w:rPr>
          <w:rFonts w:cs="Times New Roman"/>
          <w:color w:val="auto"/>
          <w:lang w:val="en-US"/>
        </w:rPr>
        <w:t xml:space="preserve">-Driven </w:t>
      </w:r>
      <w:r w:rsidRPr="003A6E26">
        <w:rPr>
          <w:rFonts w:ascii="`W-Õ˛" w:hAnsi="`W-Õ˛" w:cs="`W-Õ˛"/>
          <w:color w:val="auto"/>
          <w:lang w:val="en-US"/>
        </w:rPr>
        <w:t xml:space="preserve">Healthcare.” Canadian Journal of Bioethics / Revue Canadienne de </w:t>
      </w:r>
      <w:proofErr w:type="spellStart"/>
      <w:r w:rsidRPr="003A6E26">
        <w:rPr>
          <w:rFonts w:ascii="`W-Õ˛" w:hAnsi="`W-Õ˛" w:cs="`W-Õ˛"/>
          <w:color w:val="auto"/>
          <w:lang w:val="en-US"/>
        </w:rPr>
        <w:t>Bioéthique</w:t>
      </w:r>
      <w:proofErr w:type="spellEnd"/>
      <w:r w:rsidRPr="003A6E26">
        <w:rPr>
          <w:rFonts w:ascii="`W-Õ˛" w:hAnsi="`W-Õ˛" w:cs="`W-Õ˛"/>
          <w:color w:val="auto"/>
          <w:lang w:val="en-US"/>
        </w:rPr>
        <w:t>, vol. 4,</w:t>
      </w:r>
      <w:r w:rsidRPr="003A6E26">
        <w:rPr>
          <w:rFonts w:cs="Times New Roman"/>
          <w:color w:val="auto"/>
          <w:lang w:val="en-US"/>
        </w:rPr>
        <w:t xml:space="preserve"> no. 1, Jan. 2021, pp. 107</w:t>
      </w:r>
      <w:r w:rsidRPr="003A6E26">
        <w:rPr>
          <w:rFonts w:ascii="`W-Õ˛" w:hAnsi="`W-Õ˛" w:cs="`W-Õ˛"/>
          <w:color w:val="auto"/>
          <w:lang w:val="en-US"/>
        </w:rPr>
        <w:t>–</w:t>
      </w:r>
      <w:r w:rsidRPr="003A6E26">
        <w:rPr>
          <w:rFonts w:cs="Times New Roman"/>
          <w:color w:val="auto"/>
          <w:lang w:val="en-US"/>
        </w:rPr>
        <w:t>11. EBSCOhost, ISSN: 2561-4665.</w:t>
      </w:r>
    </w:p>
    <w:p w14:paraId="30CDF168" w14:textId="030729D1" w:rsidR="003A6E26" w:rsidRPr="003A6E26" w:rsidRDefault="003A6E26" w:rsidP="003A6E26">
      <w:pPr>
        <w:pStyle w:val="Paragraphedeliste"/>
        <w:numPr>
          <w:ilvl w:val="0"/>
          <w:numId w:val="1"/>
        </w:numPr>
        <w:autoSpaceDE w:val="0"/>
        <w:autoSpaceDN w:val="0"/>
        <w:adjustRightInd w:val="0"/>
        <w:spacing w:line="240" w:lineRule="auto"/>
        <w:jc w:val="left"/>
        <w:rPr>
          <w:rFonts w:ascii="`W-Õ˛" w:hAnsi="`W-Õ˛" w:cs="`W-Õ˛"/>
          <w:color w:val="auto"/>
          <w:lang w:val="en-US"/>
        </w:rPr>
      </w:pPr>
      <w:r w:rsidRPr="003A6E26">
        <w:rPr>
          <w:rFonts w:cs="Times New Roman"/>
          <w:color w:val="auto"/>
          <w:lang w:val="en-US"/>
        </w:rPr>
        <w:t>Goodman, Kenneth, et a</w:t>
      </w:r>
      <w:r w:rsidRPr="003A6E26">
        <w:rPr>
          <w:rFonts w:ascii="`W-Õ˛" w:hAnsi="`W-Õ˛" w:cs="`W-Õ˛"/>
          <w:color w:val="auto"/>
          <w:lang w:val="en-US"/>
        </w:rPr>
        <w:t xml:space="preserve">l. “Balancing Risks and Benefits of Artificial Intelligence in the Health Sector.” </w:t>
      </w:r>
      <w:r w:rsidRPr="003A6E26">
        <w:rPr>
          <w:rFonts w:cs="Times New Roman"/>
          <w:color w:val="auto"/>
          <w:lang w:val="en-US"/>
        </w:rPr>
        <w:t>Bulletin of the World Health Organization, vol. 98, no. 4, Apr. 2020, p. 230</w:t>
      </w:r>
      <w:r w:rsidRPr="003A6E26">
        <w:rPr>
          <w:rFonts w:ascii="`W-Õ˛" w:hAnsi="`W-Õ˛" w:cs="`W-Õ˛"/>
          <w:color w:val="auto"/>
          <w:lang w:val="en-US"/>
        </w:rPr>
        <w:t>–</w:t>
      </w:r>
      <w:r w:rsidRPr="003A6E26">
        <w:rPr>
          <w:rFonts w:cs="Times New Roman"/>
          <w:color w:val="auto"/>
          <w:lang w:val="en-US"/>
        </w:rPr>
        <w:t>230.</w:t>
      </w:r>
    </w:p>
    <w:p w14:paraId="67B2F760" w14:textId="44DBF604" w:rsidR="003A6E26" w:rsidRPr="003A6E26" w:rsidRDefault="003A6E26" w:rsidP="003A6E26">
      <w:pPr>
        <w:pStyle w:val="Paragraphedeliste"/>
        <w:numPr>
          <w:ilvl w:val="0"/>
          <w:numId w:val="1"/>
        </w:numPr>
        <w:autoSpaceDE w:val="0"/>
        <w:autoSpaceDN w:val="0"/>
        <w:adjustRightInd w:val="0"/>
        <w:spacing w:line="240" w:lineRule="auto"/>
        <w:jc w:val="left"/>
        <w:rPr>
          <w:rFonts w:ascii="n-Õ˛" w:hAnsi="n-Õ˛" w:cs="n-Õ˛"/>
          <w:color w:val="auto"/>
          <w:lang w:val="en-US"/>
        </w:rPr>
      </w:pPr>
      <w:proofErr w:type="spellStart"/>
      <w:r w:rsidRPr="003A6E26">
        <w:rPr>
          <w:rFonts w:ascii="n-Õ˛" w:hAnsi="n-Õ˛" w:cs="n-Õ˛"/>
          <w:color w:val="auto"/>
          <w:lang w:val="fr-CA"/>
        </w:rPr>
        <w:t>McCradden</w:t>
      </w:r>
      <w:proofErr w:type="spellEnd"/>
      <w:r w:rsidRPr="003A6E26">
        <w:rPr>
          <w:rFonts w:ascii="n-Õ˛" w:hAnsi="n-Õ˛" w:cs="n-Õ˛"/>
          <w:color w:val="auto"/>
          <w:lang w:val="fr-CA"/>
        </w:rPr>
        <w:t xml:space="preserve">, Melissa D., et al. </w:t>
      </w:r>
      <w:r w:rsidRPr="003A6E26">
        <w:rPr>
          <w:rFonts w:ascii="n-Õ˛" w:hAnsi="n-Õ˛" w:cs="n-Õ˛"/>
          <w:color w:val="auto"/>
          <w:lang w:val="en-US"/>
        </w:rPr>
        <w:t xml:space="preserve">“Patient Safety and Quality Improvement: Ethical Principles for a Regulatory Approach to Bias in Healthcare Machine Learning.” Journal of the American Medical Informatics </w:t>
      </w:r>
      <w:proofErr w:type="gramStart"/>
      <w:r w:rsidRPr="003A6E26">
        <w:rPr>
          <w:rFonts w:ascii="n-Õ˛" w:hAnsi="n-Õ˛" w:cs="n-Õ˛"/>
          <w:color w:val="auto"/>
          <w:lang w:val="en-US"/>
        </w:rPr>
        <w:t>Association :</w:t>
      </w:r>
      <w:proofErr w:type="gramEnd"/>
      <w:r w:rsidRPr="003A6E26">
        <w:rPr>
          <w:rFonts w:ascii="n-Õ˛" w:hAnsi="n-Õ˛" w:cs="n-Õ˛"/>
          <w:color w:val="auto"/>
          <w:lang w:val="en-US"/>
        </w:rPr>
        <w:t xml:space="preserve"> JAMIA, vol. 27, no. 12, Dec. 2020, pp. 2024–27. </w:t>
      </w:r>
    </w:p>
    <w:p w14:paraId="7A0471C6" w14:textId="178DB1A4" w:rsidR="00BE23FE" w:rsidRDefault="00BE23FE" w:rsidP="00763126">
      <w:pPr>
        <w:autoSpaceDE w:val="0"/>
        <w:autoSpaceDN w:val="0"/>
        <w:adjustRightInd w:val="0"/>
        <w:spacing w:line="240" w:lineRule="auto"/>
        <w:ind w:firstLine="0"/>
        <w:jc w:val="left"/>
        <w:rPr>
          <w:rFonts w:ascii="n-Õ˛" w:hAnsi="n-Õ˛" w:cs="n-Õ˛"/>
          <w:color w:val="auto"/>
          <w:lang w:val="en-US"/>
        </w:rPr>
      </w:pPr>
    </w:p>
    <w:p w14:paraId="452B3F63" w14:textId="77777777" w:rsidR="003A6E26" w:rsidRPr="00763126" w:rsidRDefault="003A6E26">
      <w:pPr>
        <w:rPr>
          <w:lang w:val="en-US"/>
        </w:rPr>
      </w:pPr>
    </w:p>
    <w:sectPr w:rsidR="003A6E26" w:rsidRPr="00763126" w:rsidSect="00E342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Corps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n-Õ˛">
    <w:altName w:val="Calibri"/>
    <w:panose1 w:val="020B0604020202020204"/>
    <w:charset w:val="4D"/>
    <w:family w:val="auto"/>
    <w:notTrueType/>
    <w:pitch w:val="default"/>
    <w:sig w:usb0="00000003" w:usb1="00000000" w:usb2="00000000" w:usb3="00000000" w:csb0="00000001" w:csb1="00000000"/>
  </w:font>
  <w:font w:name="`W-Õ˛">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8456C"/>
    <w:multiLevelType w:val="hybridMultilevel"/>
    <w:tmpl w:val="08E0FD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5783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26"/>
    <w:rsid w:val="000512AB"/>
    <w:rsid w:val="000A32B1"/>
    <w:rsid w:val="001007A8"/>
    <w:rsid w:val="001D23B0"/>
    <w:rsid w:val="00201B4D"/>
    <w:rsid w:val="003A6E26"/>
    <w:rsid w:val="003A7C5D"/>
    <w:rsid w:val="00413EA8"/>
    <w:rsid w:val="004A3184"/>
    <w:rsid w:val="006E18CD"/>
    <w:rsid w:val="006E334F"/>
    <w:rsid w:val="00753081"/>
    <w:rsid w:val="00763126"/>
    <w:rsid w:val="007962A4"/>
    <w:rsid w:val="007F2D54"/>
    <w:rsid w:val="00840624"/>
    <w:rsid w:val="008D4442"/>
    <w:rsid w:val="008E119E"/>
    <w:rsid w:val="00927915"/>
    <w:rsid w:val="009342C2"/>
    <w:rsid w:val="00960921"/>
    <w:rsid w:val="00BE23FE"/>
    <w:rsid w:val="00C6291F"/>
    <w:rsid w:val="00C66A11"/>
    <w:rsid w:val="00E34223"/>
    <w:rsid w:val="00EB3821"/>
    <w:rsid w:val="00FA351C"/>
    <w:rsid w:val="00FC028A"/>
    <w:rsid w:val="00FD5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F12F64"/>
  <w14:defaultImageDpi w14:val="32767"/>
  <w15:chartTrackingRefBased/>
  <w15:docId w15:val="{43AFA0D7-5442-EB40-A16F-D9463B2B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ragraphes Normaux"/>
    <w:qFormat/>
    <w:rsid w:val="00960921"/>
    <w:rPr>
      <w:rFonts w:ascii="Times New Roman" w:hAnsi="Times New Roman" w:cs="Times New Roman (Corps 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23FE"/>
    <w:pPr>
      <w:ind w:left="720"/>
      <w:contextualSpacing/>
    </w:pPr>
  </w:style>
  <w:style w:type="character" w:styleId="Hyperlien">
    <w:name w:val="Hyperlink"/>
    <w:basedOn w:val="Policepardfaut"/>
    <w:uiPriority w:val="99"/>
    <w:unhideWhenUsed/>
    <w:rsid w:val="00BE23FE"/>
    <w:rPr>
      <w:color w:val="0563C1" w:themeColor="hyperlink"/>
      <w:u w:val="single"/>
    </w:rPr>
  </w:style>
  <w:style w:type="character" w:styleId="Mentionnonrsolue">
    <w:name w:val="Unresolved Mention"/>
    <w:basedOn w:val="Policepardfaut"/>
    <w:uiPriority w:val="99"/>
    <w:rsid w:val="00BE2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68207">
      <w:bodyDiv w:val="1"/>
      <w:marLeft w:val="0"/>
      <w:marRight w:val="0"/>
      <w:marTop w:val="0"/>
      <w:marBottom w:val="0"/>
      <w:divBdr>
        <w:top w:val="none" w:sz="0" w:space="0" w:color="auto"/>
        <w:left w:val="none" w:sz="0" w:space="0" w:color="auto"/>
        <w:bottom w:val="none" w:sz="0" w:space="0" w:color="auto"/>
        <w:right w:val="none" w:sz="0" w:space="0" w:color="auto"/>
      </w:divBdr>
    </w:div>
    <w:div w:id="488207339">
      <w:bodyDiv w:val="1"/>
      <w:marLeft w:val="0"/>
      <w:marRight w:val="0"/>
      <w:marTop w:val="0"/>
      <w:marBottom w:val="0"/>
      <w:divBdr>
        <w:top w:val="none" w:sz="0" w:space="0" w:color="auto"/>
        <w:left w:val="none" w:sz="0" w:space="0" w:color="auto"/>
        <w:bottom w:val="none" w:sz="0" w:space="0" w:color="auto"/>
        <w:right w:val="none" w:sz="0" w:space="0" w:color="auto"/>
      </w:divBdr>
    </w:div>
    <w:div w:id="882643690">
      <w:bodyDiv w:val="1"/>
      <w:marLeft w:val="0"/>
      <w:marRight w:val="0"/>
      <w:marTop w:val="0"/>
      <w:marBottom w:val="0"/>
      <w:divBdr>
        <w:top w:val="none" w:sz="0" w:space="0" w:color="auto"/>
        <w:left w:val="none" w:sz="0" w:space="0" w:color="auto"/>
        <w:bottom w:val="none" w:sz="0" w:space="0" w:color="auto"/>
        <w:right w:val="none" w:sz="0" w:space="0" w:color="auto"/>
      </w:divBdr>
    </w:div>
    <w:div w:id="1585457776">
      <w:bodyDiv w:val="1"/>
      <w:marLeft w:val="0"/>
      <w:marRight w:val="0"/>
      <w:marTop w:val="0"/>
      <w:marBottom w:val="0"/>
      <w:divBdr>
        <w:top w:val="none" w:sz="0" w:space="0" w:color="auto"/>
        <w:left w:val="none" w:sz="0" w:space="0" w:color="auto"/>
        <w:bottom w:val="none" w:sz="0" w:space="0" w:color="auto"/>
        <w:right w:val="none" w:sz="0" w:space="0" w:color="auto"/>
      </w:divBdr>
    </w:div>
    <w:div w:id="1870409503">
      <w:bodyDiv w:val="1"/>
      <w:marLeft w:val="0"/>
      <w:marRight w:val="0"/>
      <w:marTop w:val="0"/>
      <w:marBottom w:val="0"/>
      <w:divBdr>
        <w:top w:val="none" w:sz="0" w:space="0" w:color="auto"/>
        <w:left w:val="none" w:sz="0" w:space="0" w:color="auto"/>
        <w:bottom w:val="none" w:sz="0" w:space="0" w:color="auto"/>
        <w:right w:val="none" w:sz="0" w:space="0" w:color="auto"/>
      </w:divBdr>
    </w:div>
    <w:div w:id="19442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ntrealethics.ai/the-state-of-ai-ethics-report-june-202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619</Words>
  <Characters>3405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F. Simard</dc:creator>
  <cp:keywords/>
  <dc:description/>
  <cp:lastModifiedBy>Michel F. Simard</cp:lastModifiedBy>
  <cp:revision>4</cp:revision>
  <dcterms:created xsi:type="dcterms:W3CDTF">2022-05-23T14:59:00Z</dcterms:created>
  <dcterms:modified xsi:type="dcterms:W3CDTF">2022-05-23T20:06:00Z</dcterms:modified>
</cp:coreProperties>
</file>